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4DC9" w14:textId="77777777" w:rsidR="003C316F" w:rsidRDefault="003C316F" w:rsidP="00D5407C">
      <w:pPr>
        <w:jc w:val="center"/>
        <w:rPr>
          <w:b/>
        </w:rPr>
      </w:pPr>
    </w:p>
    <w:p w14:paraId="6E0BDA34" w14:textId="77777777" w:rsidR="00E5681A" w:rsidRDefault="00E5681A" w:rsidP="00E5681A">
      <w:pPr>
        <w:pBdr>
          <w:bottom w:val="single" w:sz="4" w:space="1" w:color="auto"/>
        </w:pBdr>
        <w:rPr>
          <w:b/>
        </w:rPr>
      </w:pPr>
      <w:r>
        <w:rPr>
          <w:b/>
        </w:rPr>
        <w:t>MEMORANDUM</w:t>
      </w:r>
    </w:p>
    <w:p w14:paraId="50A225D9" w14:textId="77777777" w:rsidR="00E5681A" w:rsidRDefault="00E5681A" w:rsidP="003C316F">
      <w:pPr>
        <w:rPr>
          <w:b/>
        </w:rPr>
      </w:pPr>
    </w:p>
    <w:p w14:paraId="552BD503" w14:textId="056C2454" w:rsidR="003C316F" w:rsidRDefault="003C316F" w:rsidP="003C316F">
      <w:pPr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 w:rsidR="005B45A1">
        <w:t>Schools Participating in The Global Impact Forum (TGIF) 2024 Student Showcase</w:t>
      </w:r>
    </w:p>
    <w:p w14:paraId="5670AAB4" w14:textId="77777777" w:rsidR="003C316F" w:rsidRDefault="003C316F" w:rsidP="003C316F">
      <w:pPr>
        <w:rPr>
          <w:b/>
        </w:rPr>
      </w:pPr>
    </w:p>
    <w:p w14:paraId="456C17DF" w14:textId="14FBCC02" w:rsidR="003C316F" w:rsidRDefault="003C316F" w:rsidP="003C316F">
      <w:pPr>
        <w:rPr>
          <w:b/>
        </w:rPr>
      </w:pPr>
      <w:r>
        <w:rPr>
          <w:b/>
        </w:rPr>
        <w:t>From:</w:t>
      </w:r>
      <w:r>
        <w:rPr>
          <w:b/>
        </w:rPr>
        <w:tab/>
      </w:r>
      <w:r>
        <w:rPr>
          <w:b/>
        </w:rPr>
        <w:tab/>
      </w:r>
      <w:r w:rsidR="005B45A1">
        <w:t xml:space="preserve">Penn State Outreach </w:t>
      </w:r>
    </w:p>
    <w:p w14:paraId="5EDC99C8" w14:textId="77777777" w:rsidR="003C316F" w:rsidRDefault="003C316F" w:rsidP="003C316F">
      <w:pPr>
        <w:rPr>
          <w:b/>
        </w:rPr>
      </w:pPr>
    </w:p>
    <w:p w14:paraId="54707FE5" w14:textId="004FC573" w:rsidR="003C316F" w:rsidRDefault="003C316F" w:rsidP="003C316F">
      <w:pPr>
        <w:rPr>
          <w:b/>
        </w:rPr>
      </w:pPr>
      <w:r>
        <w:rPr>
          <w:b/>
        </w:rPr>
        <w:t xml:space="preserve">Date: </w:t>
      </w:r>
      <w:r w:rsidR="002C0435">
        <w:rPr>
          <w:b/>
        </w:rPr>
        <w:tab/>
      </w:r>
      <w:r w:rsidR="002C0435">
        <w:rPr>
          <w:b/>
        </w:rPr>
        <w:tab/>
      </w:r>
      <w:r w:rsidR="005B45A1">
        <w:t>May 17, 2024</w:t>
      </w:r>
    </w:p>
    <w:p w14:paraId="7AE74A6E" w14:textId="77777777" w:rsidR="003C316F" w:rsidRDefault="003C316F" w:rsidP="003C316F">
      <w:pPr>
        <w:rPr>
          <w:b/>
        </w:rPr>
      </w:pPr>
    </w:p>
    <w:p w14:paraId="4CD0DE8D" w14:textId="5B0DC51C" w:rsidR="003C316F" w:rsidRPr="003C316F" w:rsidRDefault="003C316F" w:rsidP="003C316F">
      <w:r>
        <w:rPr>
          <w:b/>
        </w:rPr>
        <w:t xml:space="preserve">Subject:  </w:t>
      </w:r>
      <w:r w:rsidR="005B45A1">
        <w:rPr>
          <w:b/>
        </w:rPr>
        <w:tab/>
      </w:r>
      <w:r w:rsidRPr="003C316F">
        <w:t>Requirements of Outside Organization</w:t>
      </w:r>
      <w:r w:rsidR="002C0435">
        <w:t>s</w:t>
      </w:r>
      <w:r w:rsidRPr="003C316F">
        <w:t xml:space="preserve"> for Programs Involving Minors</w:t>
      </w:r>
      <w:r w:rsidR="002C0435" w:rsidRPr="002C0435">
        <w:t xml:space="preserve"> </w:t>
      </w:r>
      <w:r w:rsidR="002C0435" w:rsidRPr="003C316F">
        <w:t>On-Campus</w:t>
      </w:r>
      <w:r w:rsidR="005B45A1">
        <w:t xml:space="preserve"> or at a Penn State Sponsored Program or Event</w:t>
      </w:r>
    </w:p>
    <w:p w14:paraId="0D97A863" w14:textId="77777777" w:rsidR="003C316F" w:rsidRDefault="003C316F" w:rsidP="00D5407C">
      <w:pPr>
        <w:jc w:val="center"/>
        <w:rPr>
          <w:b/>
        </w:rPr>
      </w:pPr>
    </w:p>
    <w:p w14:paraId="0BD2413D" w14:textId="77777777" w:rsidR="002A5EC2" w:rsidRPr="007B3556" w:rsidRDefault="002A5EC2">
      <w:pPr>
        <w:rPr>
          <w:b/>
        </w:rPr>
      </w:pPr>
    </w:p>
    <w:p w14:paraId="1C1D78AF" w14:textId="24563562" w:rsidR="00100615" w:rsidRPr="007B3556" w:rsidRDefault="00100615" w:rsidP="00100615">
      <w:proofErr w:type="gramStart"/>
      <w:r w:rsidRPr="007B3556">
        <w:t>The Pennsylvania</w:t>
      </w:r>
      <w:proofErr w:type="gramEnd"/>
      <w:r w:rsidRPr="007B3556">
        <w:t xml:space="preserve"> State University is committed to providing a safe environment for all </w:t>
      </w:r>
      <w:r w:rsidR="003A1D04" w:rsidRPr="007B3556">
        <w:t>minors</w:t>
      </w:r>
      <w:r w:rsidRPr="007B3556">
        <w:t xml:space="preserve"> participating in activities offered </w:t>
      </w:r>
      <w:r w:rsidR="001A51D8">
        <w:t>at</w:t>
      </w:r>
      <w:r w:rsidR="001A51D8" w:rsidRPr="007B3556">
        <w:t xml:space="preserve"> </w:t>
      </w:r>
      <w:r w:rsidRPr="007B3556">
        <w:t>the University.  All Penn State youth programs have policies in place to ensure the safety of youth participating in our programs and to ensure safety is not compromised</w:t>
      </w:r>
      <w:r w:rsidR="001A51D8">
        <w:t>; we expect that outside organizations bringing minors to our campus meet or exceed the applicable University policies</w:t>
      </w:r>
      <w:r w:rsidRPr="007B3556">
        <w:t xml:space="preserve">.  </w:t>
      </w:r>
    </w:p>
    <w:p w14:paraId="31AB9BE7" w14:textId="77777777" w:rsidR="00100615" w:rsidRPr="007B3556" w:rsidRDefault="00100615" w:rsidP="00100615"/>
    <w:p w14:paraId="1F88CDF4" w14:textId="77777777" w:rsidR="00FF4112" w:rsidRPr="007B3556" w:rsidRDefault="00AC0180" w:rsidP="00100615">
      <w:r w:rsidRPr="007B3556">
        <w:t xml:space="preserve"> Outside </w:t>
      </w:r>
      <w:r w:rsidR="00967AEC" w:rsidRPr="007B3556">
        <w:t>O</w:t>
      </w:r>
      <w:r w:rsidR="00FF4112" w:rsidRPr="007B3556">
        <w:t xml:space="preserve">rganizations </w:t>
      </w:r>
      <w:r w:rsidR="00967AEC" w:rsidRPr="007B3556">
        <w:t xml:space="preserve">who are </w:t>
      </w:r>
      <w:r w:rsidRPr="007B3556">
        <w:t>visiting campus</w:t>
      </w:r>
      <w:r w:rsidR="00FF4112" w:rsidRPr="007B3556">
        <w:t xml:space="preserve"> must</w:t>
      </w:r>
      <w:r w:rsidR="00967AEC" w:rsidRPr="007B3556">
        <w:t xml:space="preserve"> comply with </w:t>
      </w:r>
      <w:r w:rsidR="009A4D06" w:rsidRPr="007B3556">
        <w:t xml:space="preserve">all relevant aspects </w:t>
      </w:r>
      <w:r w:rsidR="00967AEC" w:rsidRPr="007B3556">
        <w:t xml:space="preserve">of </w:t>
      </w:r>
      <w:r w:rsidR="00373AD7" w:rsidRPr="007B3556">
        <w:t xml:space="preserve">University </w:t>
      </w:r>
      <w:r w:rsidR="00967AEC" w:rsidRPr="007B3556">
        <w:t>P</w:t>
      </w:r>
      <w:r w:rsidR="00373AD7" w:rsidRPr="007B3556">
        <w:t xml:space="preserve">olicy </w:t>
      </w:r>
      <w:hyperlink r:id="rId11" w:history="1">
        <w:r w:rsidR="00373AD7" w:rsidRPr="007B3556">
          <w:rPr>
            <w:rStyle w:val="Hyperlink"/>
          </w:rPr>
          <w:t>AD-3</w:t>
        </w:r>
        <w:r w:rsidR="006E13D5" w:rsidRPr="007B3556">
          <w:rPr>
            <w:rStyle w:val="Hyperlink"/>
          </w:rPr>
          <w:t xml:space="preserve">9 </w:t>
        </w:r>
        <w:r w:rsidR="00967AEC" w:rsidRPr="007B3556">
          <w:rPr>
            <w:rStyle w:val="Hyperlink"/>
          </w:rPr>
          <w:t>MINORS INVOLVED IN UNIVERSITY-SPONSORED PROGRAMS OR PROGRAMS HELD AT THE UNIVERSITY AND / OR HOUSED IN UNIVERSITY FACILITIES</w:t>
        </w:r>
        <w:r w:rsidR="003A1D04" w:rsidRPr="007B3556">
          <w:rPr>
            <w:rStyle w:val="Hyperlink"/>
          </w:rPr>
          <w:t>.</w:t>
        </w:r>
        <w:r w:rsidR="006E13D5" w:rsidRPr="007B3556">
          <w:rPr>
            <w:rStyle w:val="Hyperlink"/>
          </w:rPr>
          <w:t xml:space="preserve"> </w:t>
        </w:r>
      </w:hyperlink>
      <w:r w:rsidR="006E13D5" w:rsidRPr="007B3556">
        <w:t xml:space="preserve"> </w:t>
      </w:r>
    </w:p>
    <w:p w14:paraId="5E51C5BB" w14:textId="77777777" w:rsidR="00373AD7" w:rsidRPr="007B3556" w:rsidRDefault="00373AD7" w:rsidP="006E13D5"/>
    <w:p w14:paraId="021B8AB4" w14:textId="1D6EBAD4" w:rsidR="00373AD7" w:rsidRPr="007B3556" w:rsidRDefault="00100615" w:rsidP="006E13D5">
      <w:r w:rsidRPr="007B3556">
        <w:t>T</w:t>
      </w:r>
      <w:r w:rsidR="00373AD7" w:rsidRPr="007B3556">
        <w:t>he following requirements must be met by the sponsoring organization:</w:t>
      </w:r>
    </w:p>
    <w:p w14:paraId="75A4C0DA" w14:textId="77777777" w:rsidR="00681A53" w:rsidRPr="007B3556" w:rsidRDefault="00681A53"/>
    <w:p w14:paraId="4C876482" w14:textId="77777777" w:rsidR="003A1D04" w:rsidRPr="007B3556" w:rsidRDefault="00670C06" w:rsidP="00AC0180">
      <w:pPr>
        <w:pStyle w:val="ListParagraph"/>
        <w:numPr>
          <w:ilvl w:val="0"/>
          <w:numId w:val="6"/>
        </w:numPr>
      </w:pPr>
      <w:r w:rsidRPr="007B3556">
        <w:t>All individuals that interact with</w:t>
      </w:r>
      <w:r w:rsidR="00373AD7" w:rsidRPr="007B3556">
        <w:t>, supervise, chaperone</w:t>
      </w:r>
      <w:r w:rsidRPr="007B3556">
        <w:t xml:space="preserve"> </w:t>
      </w:r>
      <w:r w:rsidR="00373AD7" w:rsidRPr="007B3556">
        <w:t>or otherwise</w:t>
      </w:r>
      <w:r w:rsidRPr="007B3556">
        <w:t xml:space="preserve"> oversee </w:t>
      </w:r>
      <w:r w:rsidR="00373AD7" w:rsidRPr="007B3556">
        <w:t xml:space="preserve">minors </w:t>
      </w:r>
      <w:r w:rsidR="00AC0180" w:rsidRPr="007B3556">
        <w:t>must be in</w:t>
      </w:r>
      <w:r w:rsidR="009A10BC" w:rsidRPr="007B3556">
        <w:t xml:space="preserve"> </w:t>
      </w:r>
      <w:r w:rsidR="00AC0180" w:rsidRPr="007B3556">
        <w:t>compliance with relevan</w:t>
      </w:r>
      <w:r w:rsidR="009A10BC" w:rsidRPr="007B3556">
        <w:t>t</w:t>
      </w:r>
      <w:r w:rsidR="00AC0180" w:rsidRPr="007B3556">
        <w:t xml:space="preserve"> background clearance requirements for </w:t>
      </w:r>
      <w:r w:rsidR="00A5041D" w:rsidRPr="007B3556">
        <w:t xml:space="preserve">interacting </w:t>
      </w:r>
      <w:r w:rsidR="00AC0180" w:rsidRPr="007B3556">
        <w:t>with children</w:t>
      </w:r>
      <w:r w:rsidR="00A5041D" w:rsidRPr="007B3556">
        <w:t xml:space="preserve"> in Pennsylvania</w:t>
      </w:r>
      <w:r w:rsidR="00AC0180" w:rsidRPr="007B3556">
        <w:t>.</w:t>
      </w:r>
    </w:p>
    <w:p w14:paraId="01279CA2" w14:textId="77777777" w:rsidR="00C16443" w:rsidRPr="007B3556" w:rsidRDefault="00C16443" w:rsidP="00C16443">
      <w:pPr>
        <w:pStyle w:val="ListParagraph"/>
        <w:ind w:left="1440"/>
      </w:pPr>
    </w:p>
    <w:p w14:paraId="67B09850" w14:textId="77777777" w:rsidR="00373AD7" w:rsidRPr="007B3556" w:rsidRDefault="00373AD7" w:rsidP="00681A53">
      <w:pPr>
        <w:pStyle w:val="ListParagraph"/>
        <w:numPr>
          <w:ilvl w:val="0"/>
          <w:numId w:val="6"/>
        </w:numPr>
      </w:pPr>
      <w:r w:rsidRPr="007B3556">
        <w:t xml:space="preserve">A procedure </w:t>
      </w:r>
      <w:r w:rsidR="000271D1" w:rsidRPr="007B3556">
        <w:t>to notify</w:t>
      </w:r>
      <w:r w:rsidRPr="007B3556">
        <w:t xml:space="preserve"> the minor's parent/legal guardian in case of an emergency, including medical or behavioral problem</w:t>
      </w:r>
      <w:r w:rsidR="009A4D06" w:rsidRPr="007B3556">
        <w:t>s</w:t>
      </w:r>
      <w:r w:rsidRPr="007B3556">
        <w:t>, natural disasters, or other significant program disruptions</w:t>
      </w:r>
      <w:r w:rsidR="000271D1" w:rsidRPr="007B3556">
        <w:t xml:space="preserve"> must be established.  </w:t>
      </w:r>
      <w:r w:rsidRPr="007B3556">
        <w:t xml:space="preserve"> Authorized Adults with the program, as well as participants and their parents/legal guardians, must be advised of this procedure in writing prior to the participation of the minors in the program.</w:t>
      </w:r>
      <w:r w:rsidR="009A4D06" w:rsidRPr="007B3556">
        <w:t xml:space="preserve">  </w:t>
      </w:r>
    </w:p>
    <w:p w14:paraId="7CD02E5F" w14:textId="77777777" w:rsidR="004419B7" w:rsidRPr="007B3556" w:rsidRDefault="004419B7" w:rsidP="004419B7">
      <w:pPr>
        <w:pStyle w:val="ListParagraph"/>
      </w:pPr>
    </w:p>
    <w:p w14:paraId="598FDABC" w14:textId="77777777" w:rsidR="004419B7" w:rsidRPr="007B3556" w:rsidRDefault="004419B7" w:rsidP="00681A53">
      <w:pPr>
        <w:pStyle w:val="ListParagraph"/>
        <w:numPr>
          <w:ilvl w:val="0"/>
          <w:numId w:val="6"/>
        </w:numPr>
      </w:pPr>
      <w:r w:rsidRPr="007B3556">
        <w:t>Provide information to parent or legal guardian detailing the manner in which the participant can be contacted during the program.</w:t>
      </w:r>
    </w:p>
    <w:p w14:paraId="7EC7519C" w14:textId="77777777" w:rsidR="00C16443" w:rsidRPr="007B3556" w:rsidRDefault="00C16443" w:rsidP="00C16443">
      <w:pPr>
        <w:pStyle w:val="ListParagraph"/>
      </w:pPr>
    </w:p>
    <w:p w14:paraId="7B531A54" w14:textId="1FF2051D" w:rsidR="007B3556" w:rsidRDefault="00A546E7" w:rsidP="0058379F">
      <w:pPr>
        <w:pStyle w:val="ListParagraph"/>
        <w:numPr>
          <w:ilvl w:val="0"/>
          <w:numId w:val="6"/>
        </w:numPr>
      </w:pPr>
      <w:r w:rsidRPr="007B3556">
        <w:t>No 1:1 contact with minors is permitted</w:t>
      </w:r>
      <w:r>
        <w:t xml:space="preserve">.  </w:t>
      </w:r>
      <w:r w:rsidR="00C16443" w:rsidRPr="007B3556">
        <w:t xml:space="preserve">A minimum of 2 </w:t>
      </w:r>
      <w:r w:rsidR="00AC0180" w:rsidRPr="007B3556">
        <w:t>a</w:t>
      </w:r>
      <w:r w:rsidR="00C16443" w:rsidRPr="007B3556">
        <w:t>dult</w:t>
      </w:r>
      <w:r w:rsidR="00FF58D7">
        <w:t xml:space="preserve"> chaperone</w:t>
      </w:r>
      <w:r w:rsidR="00380B62">
        <w:t>s</w:t>
      </w:r>
      <w:r w:rsidR="00C16443" w:rsidRPr="007B3556">
        <w:t xml:space="preserve"> </w:t>
      </w:r>
      <w:r w:rsidR="00AC0180" w:rsidRPr="007B3556">
        <w:t xml:space="preserve">from the organization </w:t>
      </w:r>
      <w:r w:rsidR="00C16443" w:rsidRPr="007B3556">
        <w:t>must be present at all times</w:t>
      </w:r>
      <w:r w:rsidR="001A51D8">
        <w:t>,</w:t>
      </w:r>
      <w:r w:rsidR="00C16443" w:rsidRPr="007B3556">
        <w:t xml:space="preserve"> </w:t>
      </w:r>
      <w:r w:rsidR="00080D61">
        <w:t xml:space="preserve">regardless of the number of minors present, </w:t>
      </w:r>
      <w:r w:rsidR="00C16443" w:rsidRPr="007B3556">
        <w:t xml:space="preserve">and appropriate ratios of </w:t>
      </w:r>
      <w:r w:rsidR="00AC0180" w:rsidRPr="007B3556">
        <w:t>adults</w:t>
      </w:r>
      <w:r w:rsidR="00C16443" w:rsidRPr="007B3556">
        <w:t xml:space="preserve"> to minors must be maintained</w:t>
      </w:r>
      <w:r w:rsidR="00080D61">
        <w:t xml:space="preserve"> as outlined below</w:t>
      </w:r>
      <w:r w:rsidR="00C16443" w:rsidRPr="007B3556">
        <w:t>.</w:t>
      </w:r>
      <w:r w:rsidR="004419B7" w:rsidRPr="007B3556">
        <w:t xml:space="preserve">  </w:t>
      </w:r>
    </w:p>
    <w:p w14:paraId="619166DC" w14:textId="77777777" w:rsidR="00A546E7" w:rsidRDefault="00A546E7" w:rsidP="00A546E7"/>
    <w:p w14:paraId="3E25F0F7" w14:textId="77777777" w:rsidR="00C16443" w:rsidRPr="007B3556" w:rsidRDefault="00C16443" w:rsidP="00C16443">
      <w:pPr>
        <w:pStyle w:val="Default"/>
        <w:ind w:left="720" w:firstLine="720"/>
        <w:rPr>
          <w:rFonts w:asciiTheme="minorHAnsi" w:hAnsiTheme="minorHAnsi"/>
          <w:i/>
          <w:sz w:val="22"/>
          <w:szCs w:val="22"/>
        </w:rPr>
      </w:pPr>
      <w:r w:rsidRPr="007B3556">
        <w:rPr>
          <w:rFonts w:asciiTheme="minorHAnsi" w:hAnsiTheme="minorHAnsi"/>
          <w:bCs/>
          <w:i/>
          <w:sz w:val="22"/>
          <w:szCs w:val="22"/>
        </w:rPr>
        <w:t xml:space="preserve">Standards for non-residential camps and programs are: </w:t>
      </w:r>
    </w:p>
    <w:p w14:paraId="509A15A9" w14:textId="4AAF5487" w:rsidR="00C16443" w:rsidRPr="007B3556" w:rsidRDefault="003C316F" w:rsidP="00C16443">
      <w:pPr>
        <w:pStyle w:val="Default"/>
        <w:spacing w:after="44"/>
        <w:ind w:left="720" w:firstLine="720"/>
        <w:rPr>
          <w:rFonts w:asciiTheme="minorHAnsi" w:hAnsiTheme="minorHAnsi"/>
          <w:sz w:val="22"/>
          <w:szCs w:val="22"/>
        </w:rPr>
      </w:pPr>
      <w:r w:rsidRPr="007B3556">
        <w:rPr>
          <w:rFonts w:asciiTheme="minorHAnsi" w:hAnsiTheme="minorHAnsi"/>
          <w:sz w:val="22"/>
          <w:szCs w:val="22"/>
        </w:rPr>
        <w:t xml:space="preserve">One </w:t>
      </w:r>
      <w:r>
        <w:rPr>
          <w:rFonts w:asciiTheme="minorHAnsi" w:hAnsiTheme="minorHAnsi"/>
          <w:sz w:val="22"/>
          <w:szCs w:val="22"/>
        </w:rPr>
        <w:t>adult</w:t>
      </w:r>
      <w:r w:rsidR="00FF58D7">
        <w:rPr>
          <w:rFonts w:asciiTheme="minorHAnsi" w:hAnsiTheme="minorHAnsi"/>
          <w:sz w:val="22"/>
          <w:szCs w:val="22"/>
        </w:rPr>
        <w:t xml:space="preserve"> chaperone</w:t>
      </w:r>
      <w:r w:rsidR="00C16443" w:rsidRPr="007B3556">
        <w:rPr>
          <w:rFonts w:asciiTheme="minorHAnsi" w:hAnsiTheme="minorHAnsi"/>
          <w:sz w:val="22"/>
          <w:szCs w:val="22"/>
        </w:rPr>
        <w:t xml:space="preserve"> for every six participants ages 4 and 5 </w:t>
      </w:r>
    </w:p>
    <w:p w14:paraId="423DDDBE" w14:textId="215356B4" w:rsidR="00C16443" w:rsidRPr="007B3556" w:rsidRDefault="00C16443" w:rsidP="00C16443">
      <w:pPr>
        <w:pStyle w:val="Default"/>
        <w:spacing w:after="44"/>
        <w:ind w:left="720" w:firstLine="720"/>
        <w:rPr>
          <w:rFonts w:asciiTheme="minorHAnsi" w:hAnsiTheme="minorHAnsi"/>
          <w:sz w:val="22"/>
          <w:szCs w:val="22"/>
        </w:rPr>
      </w:pPr>
      <w:r w:rsidRPr="007B3556">
        <w:rPr>
          <w:rFonts w:asciiTheme="minorHAnsi" w:hAnsiTheme="minorHAnsi"/>
          <w:sz w:val="22"/>
          <w:szCs w:val="22"/>
        </w:rPr>
        <w:t xml:space="preserve">One </w:t>
      </w:r>
      <w:r w:rsidR="00FF58D7" w:rsidRPr="00FF58D7">
        <w:rPr>
          <w:rFonts w:asciiTheme="minorHAnsi" w:hAnsiTheme="minorHAnsi"/>
          <w:sz w:val="22"/>
          <w:szCs w:val="22"/>
        </w:rPr>
        <w:t xml:space="preserve">adult </w:t>
      </w:r>
      <w:r w:rsidR="003C316F" w:rsidRPr="00FF58D7">
        <w:rPr>
          <w:rFonts w:asciiTheme="minorHAnsi" w:hAnsiTheme="minorHAnsi"/>
          <w:sz w:val="22"/>
          <w:szCs w:val="22"/>
        </w:rPr>
        <w:t>chaperone for</w:t>
      </w:r>
      <w:r w:rsidRPr="007B3556">
        <w:rPr>
          <w:rFonts w:asciiTheme="minorHAnsi" w:hAnsiTheme="minorHAnsi"/>
          <w:sz w:val="22"/>
          <w:szCs w:val="22"/>
        </w:rPr>
        <w:t xml:space="preserve"> every eight participants ages 6 to 8 </w:t>
      </w:r>
    </w:p>
    <w:p w14:paraId="5A70AAB2" w14:textId="3BB222C8" w:rsidR="00C16443" w:rsidRPr="007B3556" w:rsidRDefault="00C16443" w:rsidP="00C16443">
      <w:pPr>
        <w:pStyle w:val="Default"/>
        <w:spacing w:after="44"/>
        <w:ind w:left="720" w:firstLine="720"/>
        <w:rPr>
          <w:rFonts w:asciiTheme="minorHAnsi" w:hAnsiTheme="minorHAnsi"/>
          <w:sz w:val="22"/>
          <w:szCs w:val="22"/>
        </w:rPr>
      </w:pPr>
      <w:r w:rsidRPr="007B3556">
        <w:rPr>
          <w:rFonts w:asciiTheme="minorHAnsi" w:hAnsiTheme="minorHAnsi"/>
          <w:sz w:val="22"/>
          <w:szCs w:val="22"/>
        </w:rPr>
        <w:t xml:space="preserve">One </w:t>
      </w:r>
      <w:r w:rsidR="00FF58D7" w:rsidRPr="00FF58D7">
        <w:rPr>
          <w:rFonts w:asciiTheme="minorHAnsi" w:hAnsiTheme="minorHAnsi"/>
          <w:sz w:val="22"/>
          <w:szCs w:val="22"/>
        </w:rPr>
        <w:t>adult chaperone</w:t>
      </w:r>
      <w:r w:rsidRPr="007B3556">
        <w:rPr>
          <w:rFonts w:asciiTheme="minorHAnsi" w:hAnsiTheme="minorHAnsi"/>
          <w:sz w:val="22"/>
          <w:szCs w:val="22"/>
        </w:rPr>
        <w:t xml:space="preserve"> for every ten participants ages 9 to 14 </w:t>
      </w:r>
    </w:p>
    <w:p w14:paraId="2F51655A" w14:textId="1207F5E2" w:rsidR="00C16443" w:rsidRDefault="00C16443" w:rsidP="00C16443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7B3556">
        <w:rPr>
          <w:rFonts w:asciiTheme="minorHAnsi" w:hAnsiTheme="minorHAnsi"/>
          <w:sz w:val="22"/>
          <w:szCs w:val="22"/>
        </w:rPr>
        <w:t xml:space="preserve">One </w:t>
      </w:r>
      <w:r w:rsidR="00FF58D7" w:rsidRPr="00FF58D7">
        <w:rPr>
          <w:rFonts w:asciiTheme="minorHAnsi" w:hAnsiTheme="minorHAnsi"/>
          <w:sz w:val="22"/>
          <w:szCs w:val="22"/>
        </w:rPr>
        <w:t xml:space="preserve">adult </w:t>
      </w:r>
      <w:r w:rsidR="003C316F" w:rsidRPr="00FF58D7">
        <w:rPr>
          <w:rFonts w:asciiTheme="minorHAnsi" w:hAnsiTheme="minorHAnsi"/>
          <w:sz w:val="22"/>
          <w:szCs w:val="22"/>
        </w:rPr>
        <w:t>chaperone for</w:t>
      </w:r>
      <w:r w:rsidRPr="007B3556">
        <w:rPr>
          <w:rFonts w:asciiTheme="minorHAnsi" w:hAnsiTheme="minorHAnsi"/>
          <w:sz w:val="22"/>
          <w:szCs w:val="22"/>
        </w:rPr>
        <w:t xml:space="preserve"> every twelve participants ages 15 to 17 </w:t>
      </w:r>
    </w:p>
    <w:p w14:paraId="72A9739F" w14:textId="77777777" w:rsidR="00C929B0" w:rsidRDefault="00C929B0" w:rsidP="001E752D">
      <w:pPr>
        <w:pStyle w:val="Default"/>
        <w:rPr>
          <w:rFonts w:asciiTheme="minorHAnsi" w:hAnsiTheme="minorHAnsi"/>
          <w:sz w:val="22"/>
          <w:szCs w:val="22"/>
        </w:rPr>
      </w:pPr>
    </w:p>
    <w:p w14:paraId="4E5F0904" w14:textId="5A914123" w:rsidR="007B3556" w:rsidRPr="00FB6564" w:rsidRDefault="002C0435" w:rsidP="00FB656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="005B45A1">
        <w:rPr>
          <w:rFonts w:asciiTheme="minorHAnsi" w:hAnsiTheme="minorHAnsi"/>
          <w:sz w:val="22"/>
          <w:szCs w:val="22"/>
        </w:rPr>
        <w:t xml:space="preserve">reach out to </w:t>
      </w:r>
      <w:hyperlink r:id="rId12" w:history="1">
        <w:r w:rsidR="005B45A1" w:rsidRPr="00A01D8A">
          <w:rPr>
            <w:rStyle w:val="Hyperlink"/>
            <w:rFonts w:asciiTheme="minorHAnsi" w:hAnsiTheme="minorHAnsi"/>
            <w:sz w:val="22"/>
            <w:szCs w:val="22"/>
          </w:rPr>
          <w:t>GSVxPennstate@psu.edu</w:t>
        </w:r>
      </w:hyperlink>
      <w:r w:rsidR="005B45A1">
        <w:rPr>
          <w:rFonts w:asciiTheme="minorHAnsi" w:hAnsiTheme="minorHAnsi"/>
          <w:sz w:val="22"/>
          <w:szCs w:val="22"/>
        </w:rPr>
        <w:t xml:space="preserve"> with any questions.</w:t>
      </w:r>
      <w:r>
        <w:rPr>
          <w:rFonts w:asciiTheme="minorHAnsi" w:hAnsiTheme="minorHAnsi"/>
          <w:sz w:val="22"/>
          <w:szCs w:val="22"/>
        </w:rPr>
        <w:t xml:space="preserve">  </w:t>
      </w:r>
    </w:p>
    <w:sectPr w:rsidR="007B3556" w:rsidRPr="00FB6564" w:rsidSect="001418FE"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0F5A" w14:textId="77777777" w:rsidR="00D879A1" w:rsidRDefault="00D879A1" w:rsidP="007B3556">
      <w:r>
        <w:separator/>
      </w:r>
    </w:p>
  </w:endnote>
  <w:endnote w:type="continuationSeparator" w:id="0">
    <w:p w14:paraId="1583FD27" w14:textId="77777777" w:rsidR="00D879A1" w:rsidRDefault="00D879A1" w:rsidP="007B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3590" w14:textId="77777777" w:rsidR="007B3556" w:rsidRDefault="007B3556" w:rsidP="007B35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732B" w14:textId="77777777" w:rsidR="00D879A1" w:rsidRDefault="00D879A1" w:rsidP="007B3556">
      <w:r>
        <w:separator/>
      </w:r>
    </w:p>
  </w:footnote>
  <w:footnote w:type="continuationSeparator" w:id="0">
    <w:p w14:paraId="7303DD03" w14:textId="77777777" w:rsidR="00D879A1" w:rsidRDefault="00D879A1" w:rsidP="007B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466A"/>
    <w:multiLevelType w:val="hybridMultilevel"/>
    <w:tmpl w:val="0526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4E3E"/>
    <w:multiLevelType w:val="hybridMultilevel"/>
    <w:tmpl w:val="053AF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661F6"/>
    <w:multiLevelType w:val="hybridMultilevel"/>
    <w:tmpl w:val="BB88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162"/>
    <w:multiLevelType w:val="multilevel"/>
    <w:tmpl w:val="3F3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C1ADD"/>
    <w:multiLevelType w:val="hybridMultilevel"/>
    <w:tmpl w:val="5464F7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F38768B"/>
    <w:multiLevelType w:val="hybridMultilevel"/>
    <w:tmpl w:val="053AF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24BEC"/>
    <w:multiLevelType w:val="hybridMultilevel"/>
    <w:tmpl w:val="E5FA6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B47FE"/>
    <w:multiLevelType w:val="multilevel"/>
    <w:tmpl w:val="4A98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F4B07"/>
    <w:multiLevelType w:val="hybridMultilevel"/>
    <w:tmpl w:val="1760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86415">
    <w:abstractNumId w:val="8"/>
  </w:num>
  <w:num w:numId="2" w16cid:durableId="1126121931">
    <w:abstractNumId w:val="4"/>
  </w:num>
  <w:num w:numId="3" w16cid:durableId="711879710">
    <w:abstractNumId w:val="6"/>
  </w:num>
  <w:num w:numId="4" w16cid:durableId="1361667463">
    <w:abstractNumId w:val="5"/>
  </w:num>
  <w:num w:numId="5" w16cid:durableId="1226993343">
    <w:abstractNumId w:val="1"/>
  </w:num>
  <w:num w:numId="6" w16cid:durableId="276528700">
    <w:abstractNumId w:val="2"/>
  </w:num>
  <w:num w:numId="7" w16cid:durableId="1411927943">
    <w:abstractNumId w:val="0"/>
  </w:num>
  <w:num w:numId="8" w16cid:durableId="68131879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108989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C2"/>
    <w:rsid w:val="000271D1"/>
    <w:rsid w:val="000735F7"/>
    <w:rsid w:val="000775F0"/>
    <w:rsid w:val="00080D61"/>
    <w:rsid w:val="000A7DE7"/>
    <w:rsid w:val="00100615"/>
    <w:rsid w:val="001144FD"/>
    <w:rsid w:val="001418FE"/>
    <w:rsid w:val="001A51D8"/>
    <w:rsid w:val="001E752D"/>
    <w:rsid w:val="00220450"/>
    <w:rsid w:val="0029753C"/>
    <w:rsid w:val="002A5EC2"/>
    <w:rsid w:val="002C0435"/>
    <w:rsid w:val="003563FA"/>
    <w:rsid w:val="00373AD7"/>
    <w:rsid w:val="00380B62"/>
    <w:rsid w:val="00393CDC"/>
    <w:rsid w:val="003A1D04"/>
    <w:rsid w:val="003A421D"/>
    <w:rsid w:val="003C10EF"/>
    <w:rsid w:val="003C29F9"/>
    <w:rsid w:val="003C316F"/>
    <w:rsid w:val="004211AD"/>
    <w:rsid w:val="004419B7"/>
    <w:rsid w:val="00476CFD"/>
    <w:rsid w:val="005024FD"/>
    <w:rsid w:val="00541172"/>
    <w:rsid w:val="00580D51"/>
    <w:rsid w:val="00587C8E"/>
    <w:rsid w:val="005A033F"/>
    <w:rsid w:val="005B45A1"/>
    <w:rsid w:val="006148B5"/>
    <w:rsid w:val="00616E21"/>
    <w:rsid w:val="00626FB3"/>
    <w:rsid w:val="00657994"/>
    <w:rsid w:val="00670C06"/>
    <w:rsid w:val="00681A53"/>
    <w:rsid w:val="006963C3"/>
    <w:rsid w:val="006D0627"/>
    <w:rsid w:val="006E13D5"/>
    <w:rsid w:val="0077475F"/>
    <w:rsid w:val="007B3556"/>
    <w:rsid w:val="007F148F"/>
    <w:rsid w:val="00815D64"/>
    <w:rsid w:val="0082266F"/>
    <w:rsid w:val="00840973"/>
    <w:rsid w:val="0085157C"/>
    <w:rsid w:val="009015CB"/>
    <w:rsid w:val="00967AEC"/>
    <w:rsid w:val="009809F0"/>
    <w:rsid w:val="009A10BC"/>
    <w:rsid w:val="009A4D06"/>
    <w:rsid w:val="009B6EBF"/>
    <w:rsid w:val="009E225D"/>
    <w:rsid w:val="00A5041D"/>
    <w:rsid w:val="00A546E7"/>
    <w:rsid w:val="00A71452"/>
    <w:rsid w:val="00A8037A"/>
    <w:rsid w:val="00A96107"/>
    <w:rsid w:val="00AB0798"/>
    <w:rsid w:val="00AB2703"/>
    <w:rsid w:val="00AC0180"/>
    <w:rsid w:val="00B453A4"/>
    <w:rsid w:val="00B84A88"/>
    <w:rsid w:val="00BD6CD0"/>
    <w:rsid w:val="00C16443"/>
    <w:rsid w:val="00C929B0"/>
    <w:rsid w:val="00CA1C3F"/>
    <w:rsid w:val="00D5407C"/>
    <w:rsid w:val="00D75B7F"/>
    <w:rsid w:val="00D879A1"/>
    <w:rsid w:val="00E5681A"/>
    <w:rsid w:val="00EB58A4"/>
    <w:rsid w:val="00EE77EB"/>
    <w:rsid w:val="00F14D66"/>
    <w:rsid w:val="00F63312"/>
    <w:rsid w:val="00F8741E"/>
    <w:rsid w:val="00FB6564"/>
    <w:rsid w:val="00FD2CA0"/>
    <w:rsid w:val="00FD61B4"/>
    <w:rsid w:val="00FE34DE"/>
    <w:rsid w:val="00FF4112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72E3"/>
  <w15:docId w15:val="{224E2F8C-AA7B-4255-A608-3735C2D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112"/>
    <w:rPr>
      <w:color w:val="0000FF" w:themeColor="hyperlink"/>
      <w:u w:val="single"/>
    </w:rPr>
  </w:style>
  <w:style w:type="paragraph" w:customStyle="1" w:styleId="Default">
    <w:name w:val="Default"/>
    <w:rsid w:val="00C164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19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A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9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A4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06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3A1D04"/>
  </w:style>
  <w:style w:type="paragraph" w:styleId="Header">
    <w:name w:val="header"/>
    <w:basedOn w:val="Normal"/>
    <w:link w:val="HeaderChar"/>
    <w:uiPriority w:val="99"/>
    <w:unhideWhenUsed/>
    <w:rsid w:val="007B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56"/>
  </w:style>
  <w:style w:type="paragraph" w:styleId="Footer">
    <w:name w:val="footer"/>
    <w:basedOn w:val="Normal"/>
    <w:link w:val="FooterChar"/>
    <w:uiPriority w:val="99"/>
    <w:unhideWhenUsed/>
    <w:rsid w:val="007B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56"/>
  </w:style>
  <w:style w:type="character" w:styleId="UnresolvedMention">
    <w:name w:val="Unresolved Mention"/>
    <w:basedOn w:val="DefaultParagraphFont"/>
    <w:uiPriority w:val="99"/>
    <w:semiHidden/>
    <w:unhideWhenUsed/>
    <w:rsid w:val="005B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VxPennstate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uru.psu.edu/policies/AD39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77f64-a30b-41b2-806e-b706ec89afa4">
      <Terms xmlns="http://schemas.microsoft.com/office/infopath/2007/PartnerControls"/>
    </lcf76f155ced4ddcb4097134ff3c332f>
    <TaxCatchAll xmlns="d2314190-be24-4928-970e-9ceb0d8181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B87E17AD0B44C9295FCC64771D845" ma:contentTypeVersion="18" ma:contentTypeDescription="Create a new document." ma:contentTypeScope="" ma:versionID="5c710a68107c15557056511a3b0d127e">
  <xsd:schema xmlns:xsd="http://www.w3.org/2001/XMLSchema" xmlns:xs="http://www.w3.org/2001/XMLSchema" xmlns:p="http://schemas.microsoft.com/office/2006/metadata/properties" xmlns:ns2="bb077f64-a30b-41b2-806e-b706ec89afa4" xmlns:ns3="d2314190-be24-4928-970e-9ceb0d818122" targetNamespace="http://schemas.microsoft.com/office/2006/metadata/properties" ma:root="true" ma:fieldsID="71edeef5ece7446e4e5cd97d6902bf23" ns2:_="" ns3:_="">
    <xsd:import namespace="bb077f64-a30b-41b2-806e-b706ec89afa4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7f64-a30b-41b2-806e-b706ec89a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8d417-b395-4954-ac32-b019a1a76359}" ma:internalName="TaxCatchAll" ma:showField="CatchAllData" ma:web="d2314190-be24-4928-970e-9ceb0d8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5F80F-1D96-40C0-96EF-13DC71E0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1E0C8-D449-43E0-ADDF-6F0DAD3D1A9B}">
  <ds:schemaRefs>
    <ds:schemaRef ds:uri="http://schemas.microsoft.com/office/2006/metadata/properties"/>
    <ds:schemaRef ds:uri="http://schemas.microsoft.com/office/infopath/2007/PartnerControls"/>
    <ds:schemaRef ds:uri="bb077f64-a30b-41b2-806e-b706ec89afa4"/>
    <ds:schemaRef ds:uri="d2314190-be24-4928-970e-9ceb0d818122"/>
  </ds:schemaRefs>
</ds:datastoreItem>
</file>

<file path=customXml/itemProps3.xml><?xml version="1.0" encoding="utf-8"?>
<ds:datastoreItem xmlns:ds="http://schemas.openxmlformats.org/officeDocument/2006/customXml" ds:itemID="{96D5AA92-F799-4FD5-9873-756CE78C6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79D12F-E27B-4982-B7D5-7E2378A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7f64-a30b-41b2-806e-b706ec89afa4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Christman</dc:creator>
  <cp:lastModifiedBy>Miller, Lindsay Jane</cp:lastModifiedBy>
  <cp:revision>2</cp:revision>
  <cp:lastPrinted>2018-03-05T16:43:00Z</cp:lastPrinted>
  <dcterms:created xsi:type="dcterms:W3CDTF">2024-05-17T11:54:00Z</dcterms:created>
  <dcterms:modified xsi:type="dcterms:W3CDTF">2024-05-17T11:54:00Z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0x010100C5BB87E17AD0B44C9295FCC64771D845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